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SUPERVISA ANA PATY PERALTA CONTINUO DESAZOLVE DE AVENIDAS PRINCIPALES</w:t>
      </w:r>
    </w:p>
    <w:p w:rsidR="00000000" w:rsidDel="00000000" w:rsidP="00000000" w:rsidRDefault="00000000" w:rsidRPr="00000000" w14:paraId="00000002">
      <w:pPr>
        <w:spacing w:after="240" w:before="240" w:lineRule="auto"/>
        <w:jc w:val="both"/>
        <w:rPr>
          <w:rFonts w:ascii="Arial" w:cs="Arial" w:eastAsia="Arial" w:hAnsi="Arial"/>
        </w:rPr>
      </w:pPr>
      <w:r w:rsidDel="00000000" w:rsidR="00000000" w:rsidRPr="00000000">
        <w:rPr>
          <w:rFonts w:ascii="Arial" w:cs="Arial" w:eastAsia="Arial" w:hAnsi="Arial"/>
          <w:b w:val="1"/>
          <w:rtl w:val="0"/>
        </w:rPr>
        <w:t xml:space="preserve">Cancún, Q. R., a 18 de octubre de 2025.-</w:t>
      </w:r>
      <w:r w:rsidDel="00000000" w:rsidR="00000000" w:rsidRPr="00000000">
        <w:rPr>
          <w:rFonts w:ascii="Arial" w:cs="Arial" w:eastAsia="Arial" w:hAnsi="Arial"/>
          <w:rtl w:val="0"/>
        </w:rPr>
        <w:t xml:space="preserve"> Como tarea preventiva en la temporada de lluvias, la Presidenta Municipal, Ana Paty Peralta, constató la labor de desazolve en la Avenida Del Bosque, uno de los 10 puntos programados por las brigadas correspondientes para mantener en óptimas condiciones los pozos de absorción de toda la ciudad, a fin de que desalojen con eficiencia la precipitación pluvial que pudiera presentarse. </w:t>
      </w:r>
    </w:p>
    <w:p w:rsidR="00000000" w:rsidDel="00000000" w:rsidP="00000000" w:rsidRDefault="00000000" w:rsidRPr="00000000" w14:paraId="0000000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“El equipo de Servicios Públicos se encarga de hacer el mantenimiento y la limpieza de los captadores de drenaje pluvial, para evitar esos encharcamientos. Tenemos más de siete mil pozos en la ciudad y todos los días hay agenda de esta labor”, dijo. </w:t>
      </w:r>
    </w:p>
    <w:p w:rsidR="00000000" w:rsidDel="00000000" w:rsidP="00000000" w:rsidRDefault="00000000" w:rsidRPr="00000000" w14:paraId="0000000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Ana Paty Peralta realizó la supervisión de los trabajos con el director de Pozos y Limpieza de Playas, Arturo Quintero Díaz, pidió a los ciudadanos seguir haciendos sus reportes al número de Whatsapp del programa “Reporta y Aporta”, que es 9988 448035, para que se agende la llegada del personal y realizar la atención debida a ese tipo de infraestructura. </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“También les pedimos no tirar basura en las calles para evitar que se tapen y de esa manera no funcionen correctamente, porque sacamos desde botellas de plástico y muchos residuos”, explicó. </w:t>
      </w:r>
    </w:p>
    <w:p w:rsidR="00000000" w:rsidDel="00000000" w:rsidP="00000000" w:rsidRDefault="00000000" w:rsidRPr="00000000" w14:paraId="0000000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Como parte de la agenda de esta labor, la brigada conformada por 10 elementos, con ayuda de una máquina perforadora y una máquina Vactor, acudió también a otros puntos como la Avenida 135 y la delegación de Alfredo V. Bonfil, entre otros. </w:t>
      </w:r>
    </w:p>
    <w:p w:rsidR="00000000" w:rsidDel="00000000" w:rsidP="00000000" w:rsidRDefault="00000000" w:rsidRPr="00000000" w14:paraId="00000007">
      <w:pPr>
        <w:spacing w:after="240" w:before="240" w:lineRule="auto"/>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8">
      <w:pPr>
        <w:spacing w:after="240" w:before="240" w:lineRule="auto"/>
        <w:jc w:val="left"/>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w:t>
                          </w:r>
                          <w:r w:rsidDel="00000000" w:rsidR="00000000" w:rsidRPr="00000000">
                            <w:rPr>
                              <w:rFonts w:ascii="Calibri" w:cs="Calibri" w:eastAsia="Calibri" w:hAnsi="Calibri"/>
                              <w:b w:val="1"/>
                              <w:i w:val="0"/>
                              <w:smallCaps w:val="0"/>
                              <w:strike w:val="0"/>
                              <w:color w:val="000000"/>
                              <w:sz w:val="24"/>
                              <w:vertAlign w:val="baseline"/>
                            </w:rPr>
                            <w:t xml:space="preserve">549</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